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94F82" w:rsidRDefault="00B94F82" w14:paraId="672A6659" wp14:textId="77777777">
      <w:pPr>
        <w:rPr>
          <w:rFonts w:ascii="Archivo" w:hAnsi="Archivo" w:eastAsia="Archivo" w:cs="Archivo"/>
          <w:i/>
          <w:sz w:val="24"/>
          <w:szCs w:val="24"/>
        </w:rPr>
      </w:pPr>
    </w:p>
    <w:p xmlns:wp14="http://schemas.microsoft.com/office/word/2010/wordml" w:rsidR="00B94F82" w:rsidP="20030546" w:rsidRDefault="00B94F82" w14:paraId="299106D4" wp14:textId="324B8C2E">
      <w:pPr>
        <w:spacing w:before="0" w:beforeAutospacing="off" w:after="0" w:afterAutospacing="off"/>
        <w:jc w:val="center"/>
      </w:pPr>
      <w:r w:rsidRPr="20030546" w:rsidR="3FAB0E94">
        <w:rPr>
          <w:rFonts w:ascii="Archivo" w:hAnsi="Archivo" w:eastAsia="Archivo" w:cs="Archivo"/>
          <w:b w:val="1"/>
          <w:bCs w:val="1"/>
          <w:i w:val="1"/>
          <w:iCs w:val="1"/>
          <w:strike w:val="0"/>
          <w:dstrike w:val="0"/>
          <w:noProof w:val="0"/>
          <w:color w:val="000000" w:themeColor="text1" w:themeTint="FF" w:themeShade="FF"/>
          <w:sz w:val="24"/>
          <w:szCs w:val="24"/>
          <w:u w:val="none"/>
          <w:lang w:val="es-419"/>
        </w:rPr>
        <w:t>Las tendencias inmobiliarias en México para 2024: Más allá de las paredes</w:t>
      </w:r>
    </w:p>
    <w:p xmlns:wp14="http://schemas.microsoft.com/office/word/2010/wordml" w:rsidR="00B94F82" w:rsidP="20030546" w:rsidRDefault="00B94F82" w14:paraId="0A27C106" wp14:textId="2AD0EEF7">
      <w:pPr>
        <w:jc w:val="both"/>
      </w:pPr>
    </w:p>
    <w:p xmlns:wp14="http://schemas.microsoft.com/office/word/2010/wordml" w:rsidR="00B94F82" w:rsidP="20030546" w:rsidRDefault="00B94F82" w14:paraId="5B476039" wp14:textId="5D81C8D9">
      <w:pPr>
        <w:pStyle w:val="ListParagraph"/>
        <w:numPr>
          <w:ilvl w:val="0"/>
          <w:numId w:val="2"/>
        </w:numPr>
        <w:spacing w:before="0" w:beforeAutospacing="off" w:after="0" w:afterAutospacing="off"/>
        <w:jc w:val="both"/>
        <w:rPr>
          <w:rFonts w:ascii="Archivo" w:hAnsi="Archivo" w:eastAsia="Archivo" w:cs="Archivo"/>
          <w:b w:val="0"/>
          <w:bCs w:val="0"/>
          <w:i w:val="1"/>
          <w:iCs w:val="1"/>
          <w:strike w:val="0"/>
          <w:dstrike w:val="0"/>
          <w:noProof w:val="0"/>
          <w:color w:val="000000" w:themeColor="text1" w:themeTint="FF" w:themeShade="FF"/>
          <w:sz w:val="20"/>
          <w:szCs w:val="20"/>
          <w:u w:val="none"/>
          <w:lang w:val="es-419"/>
        </w:rPr>
      </w:pPr>
      <w:r w:rsidRPr="20030546" w:rsidR="3FAB0E94">
        <w:rPr>
          <w:rFonts w:ascii="Archivo" w:hAnsi="Archivo" w:eastAsia="Archivo" w:cs="Archivo"/>
          <w:b w:val="0"/>
          <w:bCs w:val="0"/>
          <w:i w:val="1"/>
          <w:iCs w:val="1"/>
          <w:strike w:val="0"/>
          <w:dstrike w:val="0"/>
          <w:noProof w:val="0"/>
          <w:color w:val="000000" w:themeColor="text1" w:themeTint="FF" w:themeShade="FF"/>
          <w:sz w:val="20"/>
          <w:szCs w:val="20"/>
          <w:u w:val="none"/>
          <w:lang w:val="es-419"/>
        </w:rPr>
        <w:t xml:space="preserve">La sostenibilidad, la verticalización urbana y la versatilidad en las propiedades se destacan como tendencias clave que darán forma al mercado inmobiliario mexicano este año. </w:t>
      </w:r>
    </w:p>
    <w:p xmlns:wp14="http://schemas.microsoft.com/office/word/2010/wordml" w:rsidR="00B94F82" w:rsidP="20030546" w:rsidRDefault="00B94F82" w14:paraId="1C56C7AE" wp14:textId="65529C49">
      <w:pPr>
        <w:jc w:val="both"/>
      </w:pPr>
    </w:p>
    <w:p xmlns:wp14="http://schemas.microsoft.com/office/word/2010/wordml" w:rsidR="00B94F82" w:rsidP="20030546" w:rsidRDefault="00B94F82" w14:paraId="6459AF43" wp14:textId="39869E86">
      <w:pPr>
        <w:spacing w:before="0" w:beforeAutospacing="off" w:after="40" w:afterAutospacing="off"/>
        <w:jc w:val="both"/>
        <w:rPr>
          <w:rFonts w:ascii="Archivo" w:hAnsi="Archivo" w:eastAsia="Archivo" w:cs="Archivo"/>
          <w:b w:val="0"/>
          <w:bCs w:val="0"/>
          <w:i w:val="0"/>
          <w:iCs w:val="0"/>
          <w:strike w:val="0"/>
          <w:dstrike w:val="0"/>
          <w:noProof w:val="0"/>
          <w:color w:val="000000" w:themeColor="text1" w:themeTint="FF" w:themeShade="FF"/>
          <w:sz w:val="22"/>
          <w:szCs w:val="22"/>
          <w:u w:val="none"/>
          <w:lang w:val="es-419"/>
        </w:rPr>
      </w:pPr>
      <w:r w:rsidRPr="20030546" w:rsidR="3FAB0E94">
        <w:rPr>
          <w:rFonts w:ascii="Archivo" w:hAnsi="Archivo" w:eastAsia="Archivo" w:cs="Archivo"/>
          <w:b w:val="1"/>
          <w:bCs w:val="1"/>
          <w:i w:val="0"/>
          <w:iCs w:val="0"/>
          <w:strike w:val="0"/>
          <w:dstrike w:val="0"/>
          <w:noProof w:val="0"/>
          <w:color w:val="000000" w:themeColor="text1" w:themeTint="FF" w:themeShade="FF"/>
          <w:sz w:val="22"/>
          <w:szCs w:val="22"/>
          <w:u w:val="none"/>
          <w:lang w:val="es-419"/>
        </w:rPr>
        <w:t xml:space="preserve">Ciudad de México, </w:t>
      </w:r>
      <w:r w:rsidRPr="20030546" w:rsidR="467E5C6E">
        <w:rPr>
          <w:rFonts w:ascii="Archivo" w:hAnsi="Archivo" w:eastAsia="Archivo" w:cs="Archivo"/>
          <w:b w:val="1"/>
          <w:bCs w:val="1"/>
          <w:i w:val="0"/>
          <w:iCs w:val="0"/>
          <w:strike w:val="0"/>
          <w:dstrike w:val="0"/>
          <w:noProof w:val="0"/>
          <w:color w:val="000000" w:themeColor="text1" w:themeTint="FF" w:themeShade="FF"/>
          <w:sz w:val="22"/>
          <w:szCs w:val="22"/>
          <w:u w:val="none"/>
          <w:lang w:val="es-419"/>
        </w:rPr>
        <w:t xml:space="preserve">31 </w:t>
      </w:r>
      <w:r w:rsidRPr="20030546" w:rsidR="3FAB0E94">
        <w:rPr>
          <w:rFonts w:ascii="Archivo" w:hAnsi="Archivo" w:eastAsia="Archivo" w:cs="Archivo"/>
          <w:b w:val="1"/>
          <w:bCs w:val="1"/>
          <w:i w:val="0"/>
          <w:iCs w:val="0"/>
          <w:strike w:val="0"/>
          <w:dstrike w:val="0"/>
          <w:noProof w:val="0"/>
          <w:color w:val="000000" w:themeColor="text1" w:themeTint="FF" w:themeShade="FF"/>
          <w:sz w:val="22"/>
          <w:szCs w:val="22"/>
          <w:u w:val="none"/>
          <w:lang w:val="es-419"/>
        </w:rPr>
        <w:t xml:space="preserve">de enero de 2024. </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El sector inmobiliario en México es un constante crisol de oportunidades y desafíos. En los últimos años, hemos presenciado una evolución significativa en el mercado, y para este 2024, es esencial estar al tanto de las tendencias que estarán dando forma al futuro de esta industria. Por ello, te presentamos las proyecciones más relevantes que los expertos señalan para este año.</w:t>
      </w:r>
    </w:p>
    <w:p xmlns:wp14="http://schemas.microsoft.com/office/word/2010/wordml" w:rsidR="00B94F82" w:rsidP="20030546" w:rsidRDefault="00B94F82" w14:paraId="234D24B1" wp14:textId="54185623">
      <w:pPr>
        <w:jc w:val="both"/>
      </w:pPr>
    </w:p>
    <w:p xmlns:wp14="http://schemas.microsoft.com/office/word/2010/wordml" w:rsidR="00B94F82" w:rsidP="20030546" w:rsidRDefault="00B94F82" w14:paraId="4CD7729B" wp14:textId="216BC5D0">
      <w:pPr>
        <w:spacing w:before="0" w:beforeAutospacing="off" w:after="40" w:afterAutospacing="off"/>
        <w:jc w:val="both"/>
      </w:pPr>
      <w:r w:rsidRPr="20030546" w:rsidR="3FAB0E94">
        <w:rPr>
          <w:rFonts w:ascii="Archivo" w:hAnsi="Archivo" w:eastAsia="Archivo" w:cs="Archivo"/>
          <w:b w:val="1"/>
          <w:bCs w:val="1"/>
          <w:i w:val="0"/>
          <w:iCs w:val="0"/>
          <w:strike w:val="0"/>
          <w:dstrike w:val="0"/>
          <w:noProof w:val="0"/>
          <w:color w:val="000000" w:themeColor="text1" w:themeTint="FF" w:themeShade="FF"/>
          <w:sz w:val="22"/>
          <w:szCs w:val="22"/>
          <w:u w:val="none"/>
          <w:lang w:val="es-419"/>
        </w:rPr>
        <w:t xml:space="preserve">Aumento de viviendas sustentables. </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El mundo está cada vez más comprometido con la sostenibilidad, y el mercado inmobiliario mexicano no es la excepción. Para el 2024, se espera un crecimiento significativo en la construcción de viviendas sustentables. Esto se traduce en el uso de energía renovable, sistemas de ahorro de recursos y materiales sostenibles. Los compradores y desarrolladores están buscando activamente opciones que sean respetuosas con el medio ambiente, lo que no solo reduce el impacto ambiental, sino también puede resultar en ahorros a largo plazo en costos de energía y agua.</w:t>
      </w:r>
    </w:p>
    <w:p xmlns:wp14="http://schemas.microsoft.com/office/word/2010/wordml" w:rsidR="00B94F82" w:rsidP="20030546" w:rsidRDefault="00B94F82" w14:paraId="02977E4B" wp14:textId="686C2997">
      <w:pPr>
        <w:jc w:val="both"/>
      </w:pPr>
    </w:p>
    <w:p xmlns:wp14="http://schemas.microsoft.com/office/word/2010/wordml" w:rsidR="00B94F82" w:rsidP="20030546" w:rsidRDefault="00B94F82" w14:paraId="0BA3EB23" wp14:textId="12F37A70">
      <w:pPr>
        <w:spacing w:before="0" w:beforeAutospacing="off" w:after="40" w:afterAutospacing="off"/>
        <w:jc w:val="both"/>
      </w:pPr>
      <w:r w:rsidRPr="20030546" w:rsidR="3FAB0E94">
        <w:rPr>
          <w:rFonts w:ascii="Archivo" w:hAnsi="Archivo" w:eastAsia="Archivo" w:cs="Archivo"/>
          <w:b w:val="1"/>
          <w:bCs w:val="1"/>
          <w:i w:val="0"/>
          <w:iCs w:val="0"/>
          <w:strike w:val="0"/>
          <w:dstrike w:val="0"/>
          <w:noProof w:val="0"/>
          <w:color w:val="000000" w:themeColor="text1" w:themeTint="FF" w:themeShade="FF"/>
          <w:sz w:val="22"/>
          <w:szCs w:val="22"/>
          <w:u w:val="none"/>
          <w:lang w:val="es-419"/>
        </w:rPr>
        <w:t xml:space="preserve">Verticalización urbana. </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La verticalización urbana busca que sus habitantes puedan aprovechar al máximo su tiempo, al establecerse en lugares en los que deban caminar máximo 20 minutos para satisfacer sus necesidades diarias. Para entender a los desarrollos verticales, basta con mirar hacia los proyectos inmobiliarios de </w:t>
      </w:r>
      <w:r w:rsidRPr="20030546" w:rsidR="3FAB0E94">
        <w:rPr>
          <w:rFonts w:ascii="Archivo" w:hAnsi="Archivo" w:eastAsia="Archivo" w:cs="Archivo"/>
          <w:b w:val="1"/>
          <w:bCs w:val="1"/>
          <w:i w:val="0"/>
          <w:iCs w:val="0"/>
          <w:strike w:val="0"/>
          <w:dstrike w:val="0"/>
          <w:noProof w:val="0"/>
          <w:color w:val="000000" w:themeColor="text1" w:themeTint="FF" w:themeShade="FF"/>
          <w:sz w:val="22"/>
          <w:szCs w:val="22"/>
          <w:u w:val="none"/>
          <w:lang w:val="es-419"/>
        </w:rPr>
        <w:t>Vitant by Be Grand®</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que ofrecen diseño y acabados de lujo en las zonas de mayor crecimiento de la Ciudad de México como Polanco, Del Valle y Santa Fe; y en Nuevo León en zonas como Monterrey y San Pedro Garza García.</w:t>
      </w:r>
    </w:p>
    <w:p xmlns:wp14="http://schemas.microsoft.com/office/word/2010/wordml" w:rsidR="00B94F82" w:rsidP="20030546" w:rsidRDefault="00B94F82" w14:paraId="617495A7" wp14:textId="053201EE">
      <w:pPr>
        <w:jc w:val="both"/>
      </w:pPr>
    </w:p>
    <w:p xmlns:wp14="http://schemas.microsoft.com/office/word/2010/wordml" w:rsidR="00B94F82" w:rsidP="20030546" w:rsidRDefault="00B94F82" w14:paraId="211CB972" wp14:textId="5197E742">
      <w:pPr>
        <w:spacing w:before="0" w:beforeAutospacing="off" w:after="40" w:afterAutospacing="off"/>
        <w:jc w:val="both"/>
      </w:pPr>
      <w:r w:rsidRPr="20030546" w:rsidR="3FAB0E94">
        <w:rPr>
          <w:rFonts w:ascii="Archivo" w:hAnsi="Archivo" w:eastAsia="Archivo" w:cs="Archivo"/>
          <w:b w:val="1"/>
          <w:bCs w:val="1"/>
          <w:i w:val="0"/>
          <w:iCs w:val="0"/>
          <w:strike w:val="0"/>
          <w:dstrike w:val="0"/>
          <w:noProof w:val="0"/>
          <w:color w:val="000000" w:themeColor="text1" w:themeTint="FF" w:themeShade="FF"/>
          <w:sz w:val="22"/>
          <w:szCs w:val="22"/>
          <w:u w:val="none"/>
          <w:lang w:val="es-419"/>
        </w:rPr>
        <w:t xml:space="preserve">Auge de activos tangibles. </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En tiempos de incertidumbre económica, los inversores buscan refugio en activos tangibles. Esto se traduce en un aumento en la demanda de bienes raíces como inversión. Los bienes inmuebles ofrecen seguridad y moderación en comparación con otros activos financieros volátiles. Para 2024, podemos anticipar que más inversores buscarán oportunidades en el mercado inmobiliario mexicano, contribuyendo a su fortaleza y estabilidad.</w:t>
      </w:r>
    </w:p>
    <w:p xmlns:wp14="http://schemas.microsoft.com/office/word/2010/wordml" w:rsidR="00B94F82" w:rsidP="20030546" w:rsidRDefault="00B94F82" w14:paraId="61079F44" wp14:textId="67154CAF">
      <w:pPr>
        <w:jc w:val="both"/>
      </w:pPr>
    </w:p>
    <w:p xmlns:wp14="http://schemas.microsoft.com/office/word/2010/wordml" w:rsidR="00B94F82" w:rsidP="20030546" w:rsidRDefault="00B94F82" w14:paraId="16AC4676" wp14:textId="23A3DD63">
      <w:pPr>
        <w:spacing w:before="0" w:beforeAutospacing="off" w:after="40" w:afterAutospacing="off"/>
        <w:jc w:val="both"/>
      </w:pPr>
      <w:r w:rsidRPr="20030546" w:rsidR="3FAB0E94">
        <w:rPr>
          <w:rFonts w:ascii="Archivo" w:hAnsi="Archivo" w:eastAsia="Archivo" w:cs="Archivo"/>
          <w:b w:val="1"/>
          <w:bCs w:val="1"/>
          <w:i w:val="0"/>
          <w:iCs w:val="0"/>
          <w:strike w:val="0"/>
          <w:dstrike w:val="0"/>
          <w:noProof w:val="0"/>
          <w:color w:val="000000" w:themeColor="text1" w:themeTint="FF" w:themeShade="FF"/>
          <w:sz w:val="22"/>
          <w:szCs w:val="22"/>
          <w:u w:val="none"/>
          <w:lang w:val="es-419"/>
        </w:rPr>
        <w:t xml:space="preserve">Propiedades con amenidades versátiles. </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El trabajo desde casa y la flexibilidad laboral ha aumentado la demanda de propiedades que permitan adaptarse a estas nuevas tendencias. Por ello, los compradores valoran cada vez más la comodidad en el hogar, lo que se traduce en una búsqueda de departamentos que cuenten con áreas de trabajo, para ejercitarse, de entretenimiento y esparcimiento.</w:t>
      </w:r>
    </w:p>
    <w:p xmlns:wp14="http://schemas.microsoft.com/office/word/2010/wordml" w:rsidR="00B94F82" w:rsidP="20030546" w:rsidRDefault="00B94F82" w14:paraId="13EA0740" wp14:textId="6BDCA9B7">
      <w:pPr>
        <w:jc w:val="both"/>
      </w:pPr>
    </w:p>
    <w:p xmlns:wp14="http://schemas.microsoft.com/office/word/2010/wordml" w:rsidR="00B94F82" w:rsidP="20030546" w:rsidRDefault="00B94F82" w14:paraId="0D13AC0E" wp14:textId="3A8834E1">
      <w:pPr>
        <w:spacing w:before="0" w:beforeAutospacing="off" w:after="40" w:afterAutospacing="off"/>
        <w:jc w:val="both"/>
      </w:pPr>
      <w:r w:rsidRPr="20030546" w:rsidR="3FAB0E94">
        <w:rPr>
          <w:rFonts w:ascii="Archivo" w:hAnsi="Archivo" w:eastAsia="Archivo" w:cs="Archivo"/>
          <w:b w:val="1"/>
          <w:bCs w:val="1"/>
          <w:i w:val="0"/>
          <w:iCs w:val="0"/>
          <w:strike w:val="0"/>
          <w:dstrike w:val="0"/>
          <w:noProof w:val="0"/>
          <w:color w:val="000000" w:themeColor="text1" w:themeTint="FF" w:themeShade="FF"/>
          <w:sz w:val="22"/>
          <w:szCs w:val="22"/>
          <w:u w:val="none"/>
          <w:lang w:val="es-419"/>
        </w:rPr>
        <w:t xml:space="preserve">Preferencia por inmuebles de lujo. </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México ha encontrado una oportunidad de crecimiento en el mercado de bienes raíces de lujo, impulsado en parte por el nearshoring y el turismo. Los inversionistas y compradores están buscando propiedades de alta gama que ofrezcan un estilo de vida exclusivo o que puedan revender a corto plazo. Además, la ubicación y el diseño arquitectónico juegan un papel importante. </w:t>
      </w:r>
    </w:p>
    <w:p xmlns:wp14="http://schemas.microsoft.com/office/word/2010/wordml" w:rsidR="00B94F82" w:rsidP="20030546" w:rsidRDefault="00B94F82" w14:paraId="707E0C96" wp14:textId="50C4FD34">
      <w:pPr>
        <w:jc w:val="both"/>
      </w:pPr>
    </w:p>
    <w:p xmlns:wp14="http://schemas.microsoft.com/office/word/2010/wordml" w:rsidR="00B94F82" w:rsidP="20030546" w:rsidRDefault="00B94F82" w14:paraId="34DB2B66" wp14:textId="1DC8BCA5">
      <w:pPr>
        <w:spacing w:before="0" w:beforeAutospacing="off" w:after="40" w:afterAutospacing="off"/>
        <w:jc w:val="both"/>
      </w:pP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Hoy en día, las ciudades más atractivas para invertir en el mercado inmobiliario mexicano son: Ciudad de México, Guadalajara, Monterrey, Riviera Maya y Yucatán, zonas que tienen una alta demanda.</w:t>
      </w:r>
    </w:p>
    <w:p xmlns:wp14="http://schemas.microsoft.com/office/word/2010/wordml" w:rsidR="00B94F82" w:rsidP="20030546" w:rsidRDefault="00B94F82" w14:paraId="05E89984" wp14:textId="02131D35">
      <w:pPr>
        <w:jc w:val="both"/>
      </w:pPr>
    </w:p>
    <w:p xmlns:wp14="http://schemas.microsoft.com/office/word/2010/wordml" w:rsidR="00B94F82" w:rsidP="20030546" w:rsidRDefault="00B94F82" w14:paraId="5CBE6EC4" wp14:textId="2263D03E">
      <w:pPr>
        <w:spacing w:before="0" w:beforeAutospacing="off" w:after="40" w:afterAutospacing="off"/>
        <w:jc w:val="both"/>
      </w:pP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Ejemplo tangible de ello, es </w:t>
      </w:r>
      <w:hyperlink r:id="R9599b592266542ce">
        <w:r w:rsidRPr="20030546" w:rsidR="3FAB0E94">
          <w:rPr>
            <w:rStyle w:val="Hyperlink"/>
            <w:rFonts w:ascii="Archivo" w:hAnsi="Archivo" w:eastAsia="Archivo" w:cs="Archivo"/>
            <w:b w:val="1"/>
            <w:bCs w:val="1"/>
            <w:i w:val="0"/>
            <w:iCs w:val="0"/>
            <w:strike w:val="0"/>
            <w:dstrike w:val="0"/>
            <w:noProof w:val="0"/>
            <w:color w:val="1155CC"/>
            <w:sz w:val="22"/>
            <w:szCs w:val="22"/>
            <w:u w:val="none"/>
            <w:lang w:val="es-419"/>
          </w:rPr>
          <w:t>Vitant by Be Grand®</w:t>
        </w:r>
      </w:hyperlink>
      <w:r w:rsidRPr="20030546" w:rsidR="3FAB0E94">
        <w:rPr>
          <w:rFonts w:ascii="Archivo" w:hAnsi="Archivo" w:eastAsia="Archivo" w:cs="Archivo"/>
          <w:b w:val="1"/>
          <w:bCs w:val="1"/>
          <w:i w:val="0"/>
          <w:iCs w:val="0"/>
          <w:strike w:val="0"/>
          <w:dstrike w:val="0"/>
          <w:noProof w:val="0"/>
          <w:color w:val="000000" w:themeColor="text1" w:themeTint="FF" w:themeShade="FF"/>
          <w:sz w:val="22"/>
          <w:szCs w:val="22"/>
          <w:u w:val="none"/>
          <w:lang w:val="es-419"/>
        </w:rPr>
        <w:t>,</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 el nuevo portafolio de inmuebles que recientemente adquirió </w:t>
      </w:r>
      <w:hyperlink r:id="Rf6ae01c49a4f46e4">
        <w:r w:rsidRPr="20030546" w:rsidR="3FAB0E94">
          <w:rPr>
            <w:rStyle w:val="Hyperlink"/>
            <w:rFonts w:ascii="Archivo" w:hAnsi="Archivo" w:eastAsia="Archivo" w:cs="Archivo"/>
            <w:b w:val="1"/>
            <w:bCs w:val="1"/>
            <w:i w:val="0"/>
            <w:iCs w:val="0"/>
            <w:strike w:val="0"/>
            <w:dstrike w:val="0"/>
            <w:noProof w:val="0"/>
            <w:color w:val="1155CC"/>
            <w:sz w:val="22"/>
            <w:szCs w:val="22"/>
            <w:u w:val="none"/>
            <w:lang w:val="es-419"/>
          </w:rPr>
          <w:t>Be Grand®</w:t>
        </w:r>
      </w:hyperlink>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 -empresa mexicana con 20 años de experiencia en el desarrollo y comercialización de proyectos inmobiliarios de lujo-, y que ofrece departamentos en venta y renta en las ubicaciones más destacadas de la Ciudad de México (</w:t>
      </w:r>
      <w:hyperlink r:id="R2b3ba6396f674407">
        <w:r w:rsidRPr="20030546" w:rsidR="3FAB0E94">
          <w:rPr>
            <w:rStyle w:val="Hyperlink"/>
            <w:rFonts w:ascii="Archivo" w:hAnsi="Archivo" w:eastAsia="Archivo" w:cs="Archivo"/>
            <w:b w:val="0"/>
            <w:bCs w:val="0"/>
            <w:i w:val="0"/>
            <w:iCs w:val="0"/>
            <w:strike w:val="0"/>
            <w:dstrike w:val="0"/>
            <w:noProof w:val="0"/>
            <w:color w:val="1155CC"/>
            <w:sz w:val="22"/>
            <w:szCs w:val="22"/>
            <w:u w:val="none"/>
            <w:lang w:val="es-419"/>
          </w:rPr>
          <w:t>Santa Fe</w:t>
        </w:r>
      </w:hyperlink>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 </w:t>
      </w:r>
      <w:hyperlink r:id="Rcd817ffb56eb4fcb">
        <w:r w:rsidRPr="20030546" w:rsidR="3FAB0E94">
          <w:rPr>
            <w:rStyle w:val="Hyperlink"/>
            <w:rFonts w:ascii="Archivo" w:hAnsi="Archivo" w:eastAsia="Archivo" w:cs="Archivo"/>
            <w:b w:val="0"/>
            <w:bCs w:val="0"/>
            <w:i w:val="0"/>
            <w:iCs w:val="0"/>
            <w:strike w:val="0"/>
            <w:dstrike w:val="0"/>
            <w:noProof w:val="0"/>
            <w:color w:val="1155CC"/>
            <w:sz w:val="22"/>
            <w:szCs w:val="22"/>
            <w:u w:val="none"/>
            <w:lang w:val="es-419"/>
          </w:rPr>
          <w:t>Polanco</w:t>
        </w:r>
      </w:hyperlink>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 y </w:t>
      </w:r>
      <w:hyperlink r:id="Rc0be521d08fc4790">
        <w:r w:rsidRPr="20030546" w:rsidR="3FAB0E94">
          <w:rPr>
            <w:rStyle w:val="Hyperlink"/>
            <w:rFonts w:ascii="Archivo" w:hAnsi="Archivo" w:eastAsia="Archivo" w:cs="Archivo"/>
            <w:b w:val="0"/>
            <w:bCs w:val="0"/>
            <w:i w:val="0"/>
            <w:iCs w:val="0"/>
            <w:strike w:val="0"/>
            <w:dstrike w:val="0"/>
            <w:noProof w:val="0"/>
            <w:color w:val="1155CC"/>
            <w:sz w:val="22"/>
            <w:szCs w:val="22"/>
            <w:u w:val="none"/>
            <w:lang w:val="es-419"/>
          </w:rPr>
          <w:t>Del Valle</w:t>
        </w:r>
      </w:hyperlink>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y de Nuevo León (</w:t>
      </w:r>
      <w:hyperlink r:id="R5471cdb249d24e23">
        <w:r w:rsidRPr="20030546" w:rsidR="3FAB0E94">
          <w:rPr>
            <w:rStyle w:val="Hyperlink"/>
            <w:rFonts w:ascii="Archivo" w:hAnsi="Archivo" w:eastAsia="Archivo" w:cs="Archivo"/>
            <w:b w:val="0"/>
            <w:bCs w:val="0"/>
            <w:i w:val="0"/>
            <w:iCs w:val="0"/>
            <w:strike w:val="0"/>
            <w:dstrike w:val="0"/>
            <w:noProof w:val="0"/>
            <w:color w:val="1155CC"/>
            <w:sz w:val="22"/>
            <w:szCs w:val="22"/>
            <w:u w:val="none"/>
            <w:lang w:val="es-419"/>
          </w:rPr>
          <w:t>San Pedro</w:t>
        </w:r>
      </w:hyperlink>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 </w:t>
      </w:r>
      <w:hyperlink r:id="Rb036ea1cee7746c9">
        <w:r w:rsidRPr="20030546" w:rsidR="3FAB0E94">
          <w:rPr>
            <w:rStyle w:val="Hyperlink"/>
            <w:rFonts w:ascii="Archivo" w:hAnsi="Archivo" w:eastAsia="Archivo" w:cs="Archivo"/>
            <w:b w:val="0"/>
            <w:bCs w:val="0"/>
            <w:i w:val="0"/>
            <w:iCs w:val="0"/>
            <w:strike w:val="0"/>
            <w:dstrike w:val="0"/>
            <w:noProof w:val="0"/>
            <w:color w:val="1155CC"/>
            <w:sz w:val="22"/>
            <w:szCs w:val="22"/>
            <w:u w:val="none"/>
            <w:lang w:val="es-419"/>
          </w:rPr>
          <w:t>Santa Lucía</w:t>
        </w:r>
      </w:hyperlink>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 y </w:t>
      </w:r>
      <w:hyperlink r:id="Rd628b97d23c143c7">
        <w:r w:rsidRPr="20030546" w:rsidR="3FAB0E94">
          <w:rPr>
            <w:rStyle w:val="Hyperlink"/>
            <w:rFonts w:ascii="Archivo" w:hAnsi="Archivo" w:eastAsia="Archivo" w:cs="Archivo"/>
            <w:b w:val="0"/>
            <w:bCs w:val="0"/>
            <w:i w:val="0"/>
            <w:iCs w:val="0"/>
            <w:strike w:val="0"/>
            <w:dstrike w:val="0"/>
            <w:noProof w:val="0"/>
            <w:color w:val="1155CC"/>
            <w:sz w:val="22"/>
            <w:szCs w:val="22"/>
            <w:u w:val="none"/>
            <w:lang w:val="es-419"/>
          </w:rPr>
          <w:t>Garza Sada</w:t>
        </w:r>
      </w:hyperlink>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con las mejores amenidades y a un precio muy competitivo.</w:t>
      </w:r>
    </w:p>
    <w:p xmlns:wp14="http://schemas.microsoft.com/office/word/2010/wordml" w:rsidR="00B94F82" w:rsidP="20030546" w:rsidRDefault="00B94F82" w14:paraId="1D73D391" wp14:textId="64AC96B7">
      <w:pPr>
        <w:jc w:val="both"/>
      </w:pPr>
    </w:p>
    <w:p xmlns:wp14="http://schemas.microsoft.com/office/word/2010/wordml" w:rsidR="00B94F82" w:rsidP="20030546" w:rsidRDefault="00B94F82" w14:paraId="205EA999" wp14:textId="4741B33D">
      <w:pPr>
        <w:spacing w:before="0" w:beforeAutospacing="off" w:after="40" w:afterAutospacing="off"/>
        <w:jc w:val="both"/>
        <w:rPr>
          <w:rFonts w:ascii="Archivo" w:hAnsi="Archivo" w:eastAsia="Archivo" w:cs="Archivo"/>
          <w:b w:val="0"/>
          <w:bCs w:val="0"/>
          <w:i w:val="0"/>
          <w:iCs w:val="0"/>
          <w:strike w:val="0"/>
          <w:dstrike w:val="0"/>
          <w:noProof w:val="0"/>
          <w:color w:val="000000" w:themeColor="text1" w:themeTint="FF" w:themeShade="FF"/>
          <w:sz w:val="22"/>
          <w:szCs w:val="22"/>
          <w:u w:val="none"/>
          <w:lang w:val="es-419"/>
        </w:rPr>
      </w:pP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No cabe duda </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que</w:t>
      </w: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 estamos siendo testigos de la constante evolución del mercado inmobiliario en México que siempre está al pendiente de las necesidades cambiantes de la sociedad. Estar al tanto de estas tendencias nos permite prepararnos para un futuro más brillante y más dinámico en el mundo de los bienes raíces. </w:t>
      </w:r>
    </w:p>
    <w:p xmlns:wp14="http://schemas.microsoft.com/office/word/2010/wordml" w:rsidR="00B94F82" w:rsidP="20030546" w:rsidRDefault="00B94F82" w14:paraId="7247AC84" wp14:textId="1FF29556">
      <w:pPr>
        <w:jc w:val="both"/>
      </w:pPr>
    </w:p>
    <w:p xmlns:wp14="http://schemas.microsoft.com/office/word/2010/wordml" w:rsidR="00B94F82" w:rsidP="20030546" w:rsidRDefault="00B94F82" w14:paraId="043D0865" wp14:textId="224896D4">
      <w:pPr>
        <w:spacing w:before="0" w:beforeAutospacing="off" w:after="40" w:afterAutospacing="off"/>
        <w:jc w:val="both"/>
        <w:rPr>
          <w:rStyle w:val="Hyperlink"/>
          <w:rFonts w:ascii="Archivo" w:hAnsi="Archivo" w:eastAsia="Archivo" w:cs="Archivo"/>
          <w:b w:val="0"/>
          <w:bCs w:val="0"/>
          <w:i w:val="1"/>
          <w:iCs w:val="1"/>
          <w:strike w:val="0"/>
          <w:dstrike w:val="0"/>
          <w:noProof w:val="0"/>
          <w:color w:val="1155CC"/>
          <w:sz w:val="22"/>
          <w:szCs w:val="22"/>
          <w:u w:val="none"/>
          <w:lang w:val="es-419"/>
        </w:rPr>
      </w:pPr>
      <w:r w:rsidRPr="20030546" w:rsidR="3FAB0E94">
        <w:rPr>
          <w:rFonts w:ascii="Archivo" w:hAnsi="Archivo" w:eastAsia="Archivo" w:cs="Archivo"/>
          <w:b w:val="0"/>
          <w:bCs w:val="0"/>
          <w:i w:val="1"/>
          <w:iCs w:val="1"/>
          <w:strike w:val="0"/>
          <w:dstrike w:val="0"/>
          <w:noProof w:val="0"/>
          <w:color w:val="000000" w:themeColor="text1" w:themeTint="FF" w:themeShade="FF"/>
          <w:sz w:val="22"/>
          <w:szCs w:val="22"/>
          <w:u w:val="none"/>
          <w:lang w:val="es-419"/>
        </w:rPr>
        <w:t xml:space="preserve">Para conocer más de </w:t>
      </w:r>
      <w:r w:rsidRPr="20030546" w:rsidR="3FAB0E94">
        <w:rPr>
          <w:rFonts w:ascii="Archivo" w:hAnsi="Archivo" w:eastAsia="Archivo" w:cs="Archivo"/>
          <w:b w:val="0"/>
          <w:bCs w:val="0"/>
          <w:i w:val="1"/>
          <w:iCs w:val="1"/>
          <w:strike w:val="0"/>
          <w:dstrike w:val="0"/>
          <w:noProof w:val="0"/>
          <w:color w:val="000000" w:themeColor="text1" w:themeTint="FF" w:themeShade="FF"/>
          <w:sz w:val="22"/>
          <w:szCs w:val="22"/>
          <w:u w:val="none"/>
          <w:lang w:val="es-419"/>
        </w:rPr>
        <w:t>Vitant</w:t>
      </w:r>
      <w:r w:rsidRPr="20030546" w:rsidR="3FAB0E94">
        <w:rPr>
          <w:rFonts w:ascii="Archivo" w:hAnsi="Archivo" w:eastAsia="Archivo" w:cs="Archivo"/>
          <w:b w:val="0"/>
          <w:bCs w:val="0"/>
          <w:i w:val="1"/>
          <w:iCs w:val="1"/>
          <w:strike w:val="0"/>
          <w:dstrike w:val="0"/>
          <w:noProof w:val="0"/>
          <w:color w:val="000000" w:themeColor="text1" w:themeTint="FF" w:themeShade="FF"/>
          <w:sz w:val="22"/>
          <w:szCs w:val="22"/>
          <w:u w:val="none"/>
          <w:lang w:val="es-419"/>
        </w:rPr>
        <w:t xml:space="preserve"> </w:t>
      </w:r>
      <w:r w:rsidRPr="20030546" w:rsidR="3FAB0E94">
        <w:rPr>
          <w:rFonts w:ascii="Archivo" w:hAnsi="Archivo" w:eastAsia="Archivo" w:cs="Archivo"/>
          <w:b w:val="0"/>
          <w:bCs w:val="0"/>
          <w:i w:val="1"/>
          <w:iCs w:val="1"/>
          <w:strike w:val="0"/>
          <w:dstrike w:val="0"/>
          <w:noProof w:val="0"/>
          <w:color w:val="000000" w:themeColor="text1" w:themeTint="FF" w:themeShade="FF"/>
          <w:sz w:val="22"/>
          <w:szCs w:val="22"/>
          <w:u w:val="none"/>
          <w:lang w:val="es-419"/>
        </w:rPr>
        <w:t>by</w:t>
      </w:r>
      <w:r w:rsidRPr="20030546" w:rsidR="3FAB0E94">
        <w:rPr>
          <w:rFonts w:ascii="Archivo" w:hAnsi="Archivo" w:eastAsia="Archivo" w:cs="Archivo"/>
          <w:b w:val="0"/>
          <w:bCs w:val="0"/>
          <w:i w:val="1"/>
          <w:iCs w:val="1"/>
          <w:strike w:val="0"/>
          <w:dstrike w:val="0"/>
          <w:noProof w:val="0"/>
          <w:color w:val="000000" w:themeColor="text1" w:themeTint="FF" w:themeShade="FF"/>
          <w:sz w:val="22"/>
          <w:szCs w:val="22"/>
          <w:u w:val="none"/>
          <w:lang w:val="es-419"/>
        </w:rPr>
        <w:t xml:space="preserve"> Be Grand, visita </w:t>
      </w:r>
      <w:hyperlink r:id="Rf4732a69dc224da2">
        <w:r w:rsidRPr="20030546" w:rsidR="3FAB0E94">
          <w:rPr>
            <w:rStyle w:val="Hyperlink"/>
            <w:rFonts w:ascii="Archivo" w:hAnsi="Archivo" w:eastAsia="Archivo" w:cs="Archivo"/>
            <w:b w:val="0"/>
            <w:bCs w:val="0"/>
            <w:i w:val="1"/>
            <w:iCs w:val="1"/>
            <w:strike w:val="0"/>
            <w:dstrike w:val="0"/>
            <w:noProof w:val="0"/>
            <w:color w:val="1155CC"/>
            <w:sz w:val="22"/>
            <w:szCs w:val="22"/>
            <w:u w:val="none"/>
            <w:lang w:val="es-419"/>
          </w:rPr>
          <w:t>https://vitant.mx/</w:t>
        </w:r>
      </w:hyperlink>
    </w:p>
    <w:p xmlns:wp14="http://schemas.microsoft.com/office/word/2010/wordml" w:rsidR="00B94F82" w:rsidP="20030546" w:rsidRDefault="00B94F82" w14:paraId="25F7BEC9" wp14:textId="579368A0">
      <w:pPr>
        <w:jc w:val="both"/>
      </w:pPr>
    </w:p>
    <w:p xmlns:wp14="http://schemas.microsoft.com/office/word/2010/wordml" w:rsidR="00B94F82" w:rsidP="20030546" w:rsidRDefault="00B94F82" w14:paraId="265C43EE" wp14:textId="60E34A6C">
      <w:pPr>
        <w:spacing w:before="0" w:beforeAutospacing="off" w:after="0" w:afterAutospacing="off"/>
        <w:jc w:val="center"/>
      </w:pP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w:t>
      </w:r>
    </w:p>
    <w:p xmlns:wp14="http://schemas.microsoft.com/office/word/2010/wordml" w:rsidR="00B94F82" w:rsidP="20030546" w:rsidRDefault="00B94F82" w14:paraId="670E5A4C" wp14:textId="2ED7E753">
      <w:pPr>
        <w:jc w:val="both"/>
      </w:pPr>
    </w:p>
    <w:p xmlns:wp14="http://schemas.microsoft.com/office/word/2010/wordml" w:rsidR="00B94F82" w:rsidP="20030546" w:rsidRDefault="00B94F82" w14:paraId="01AD2E5F" wp14:textId="09619683">
      <w:pPr>
        <w:spacing w:before="0" w:beforeAutospacing="off" w:after="0" w:afterAutospacing="off"/>
        <w:jc w:val="both"/>
      </w:pPr>
      <w:r w:rsidRPr="20030546" w:rsidR="3FAB0E94">
        <w:rPr>
          <w:rFonts w:ascii="Archivo" w:hAnsi="Archivo" w:eastAsia="Archivo" w:cs="Archivo"/>
          <w:b w:val="1"/>
          <w:bCs w:val="1"/>
          <w:i w:val="0"/>
          <w:iCs w:val="0"/>
          <w:strike w:val="0"/>
          <w:dstrike w:val="0"/>
          <w:noProof w:val="0"/>
          <w:color w:val="000000" w:themeColor="text1" w:themeTint="FF" w:themeShade="FF"/>
          <w:sz w:val="20"/>
          <w:szCs w:val="20"/>
          <w:u w:val="none"/>
          <w:lang w:val="es-419"/>
        </w:rPr>
        <w:t>ACERCA DE BE GRAND®</w:t>
      </w:r>
    </w:p>
    <w:p xmlns:wp14="http://schemas.microsoft.com/office/word/2010/wordml" w:rsidR="00B94F82" w:rsidP="20030546" w:rsidRDefault="00B94F82" w14:paraId="6374453B" wp14:textId="0496F2DA">
      <w:pPr>
        <w:spacing w:before="0" w:beforeAutospacing="off" w:after="40" w:afterAutospacing="off"/>
        <w:jc w:val="both"/>
        <w:rPr>
          <w:rFonts w:ascii="Archivo" w:hAnsi="Archivo" w:eastAsia="Archivo" w:cs="Archivo"/>
          <w:b w:val="0"/>
          <w:bCs w:val="0"/>
          <w:i w:val="0"/>
          <w:iCs w:val="0"/>
          <w:strike w:val="0"/>
          <w:dstrike w:val="0"/>
          <w:noProof w:val="0"/>
          <w:color w:val="000000" w:themeColor="text1" w:themeTint="FF" w:themeShade="FF"/>
          <w:sz w:val="22"/>
          <w:szCs w:val="22"/>
          <w:u w:val="none"/>
          <w:lang w:val="es-419"/>
        </w:rPr>
      </w:pP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xmlns:wp14="http://schemas.microsoft.com/office/word/2010/wordml" w:rsidR="00B94F82" w:rsidP="20030546" w:rsidRDefault="00B94F82" w14:paraId="1C521AE1" wp14:textId="1E600AD6">
      <w:pPr>
        <w:spacing w:before="0" w:beforeAutospacing="off" w:after="40" w:afterAutospacing="off"/>
        <w:jc w:val="both"/>
        <w:rPr>
          <w:rFonts w:ascii="Archivo" w:hAnsi="Archivo" w:eastAsia="Archivo" w:cs="Archivo"/>
          <w:b w:val="0"/>
          <w:bCs w:val="0"/>
          <w:i w:val="0"/>
          <w:iCs w:val="0"/>
          <w:strike w:val="0"/>
          <w:dstrike w:val="0"/>
          <w:noProof w:val="0"/>
          <w:color w:val="000000" w:themeColor="text1" w:themeTint="FF" w:themeShade="FF"/>
          <w:sz w:val="22"/>
          <w:szCs w:val="22"/>
          <w:u w:val="none"/>
          <w:lang w:val="es-419"/>
        </w:rPr>
      </w:pPr>
      <w:r w:rsidRPr="20030546" w:rsidR="3FAB0E94">
        <w:rPr>
          <w:rFonts w:ascii="Archivo" w:hAnsi="Archivo" w:eastAsia="Archivo" w:cs="Archivo"/>
          <w:b w:val="0"/>
          <w:bCs w:val="0"/>
          <w:i w:val="0"/>
          <w:iCs w:val="0"/>
          <w:strike w:val="0"/>
          <w:dstrike w:val="0"/>
          <w:noProof w:val="0"/>
          <w:color w:val="000000" w:themeColor="text1" w:themeTint="FF" w:themeShade="FF"/>
          <w:sz w:val="22"/>
          <w:szCs w:val="22"/>
          <w:u w:val="none"/>
          <w:lang w:val="es-419"/>
        </w:rPr>
        <w:t xml:space="preserve">Para conocer más acerca de Be Grand®, síguenos en redes sociales: </w:t>
      </w:r>
    </w:p>
    <w:p xmlns:wp14="http://schemas.microsoft.com/office/word/2010/wordml" w:rsidR="00B94F82" w:rsidP="20030546" w:rsidRDefault="00B94F82" w14:paraId="4B882F37" wp14:textId="2894DE0C">
      <w:pPr>
        <w:spacing w:before="0" w:beforeAutospacing="off" w:after="0" w:afterAutospacing="off"/>
        <w:jc w:val="both"/>
      </w:pPr>
      <w:r w:rsidRPr="20030546" w:rsidR="3FAB0E94">
        <w:rPr>
          <w:rFonts w:ascii="Archivo" w:hAnsi="Archivo" w:eastAsia="Archivo" w:cs="Archivo"/>
          <w:b w:val="0"/>
          <w:bCs w:val="0"/>
          <w:i w:val="0"/>
          <w:iCs w:val="0"/>
          <w:strike w:val="0"/>
          <w:dstrike w:val="0"/>
          <w:noProof w:val="0"/>
          <w:color w:val="000000" w:themeColor="text1" w:themeTint="FF" w:themeShade="FF"/>
          <w:sz w:val="20"/>
          <w:szCs w:val="20"/>
          <w:u w:val="none"/>
          <w:lang w:val="es-419"/>
        </w:rPr>
        <w:t xml:space="preserve">Facebook: </w:t>
      </w:r>
      <w:hyperlink r:id="R04cd013e72f6432e">
        <w:r w:rsidRPr="20030546" w:rsidR="3FAB0E94">
          <w:rPr>
            <w:rStyle w:val="Hyperlink"/>
            <w:rFonts w:ascii="Archivo" w:hAnsi="Archivo" w:eastAsia="Archivo" w:cs="Archivo"/>
            <w:b w:val="0"/>
            <w:bCs w:val="0"/>
            <w:i w:val="0"/>
            <w:iCs w:val="0"/>
            <w:strike w:val="0"/>
            <w:dstrike w:val="0"/>
            <w:noProof w:val="0"/>
            <w:color w:val="1155CC"/>
            <w:sz w:val="20"/>
            <w:szCs w:val="20"/>
            <w:u w:val="none"/>
            <w:lang w:val="es-419"/>
          </w:rPr>
          <w:t>https://www.facebook.com/begrand</w:t>
        </w:r>
      </w:hyperlink>
      <w:r w:rsidRPr="20030546" w:rsidR="3FAB0E94">
        <w:rPr>
          <w:rFonts w:ascii="Archivo" w:hAnsi="Archivo" w:eastAsia="Archivo" w:cs="Archivo"/>
          <w:b w:val="0"/>
          <w:bCs w:val="0"/>
          <w:i w:val="0"/>
          <w:iCs w:val="0"/>
          <w:strike w:val="0"/>
          <w:dstrike w:val="0"/>
          <w:noProof w:val="0"/>
          <w:color w:val="000000" w:themeColor="text1" w:themeTint="FF" w:themeShade="FF"/>
          <w:sz w:val="20"/>
          <w:szCs w:val="20"/>
          <w:u w:val="none"/>
          <w:lang w:val="es-419"/>
        </w:rPr>
        <w:t xml:space="preserve"> </w:t>
      </w:r>
    </w:p>
    <w:p xmlns:wp14="http://schemas.microsoft.com/office/word/2010/wordml" w:rsidR="00B94F82" w:rsidP="20030546" w:rsidRDefault="00B94F82" w14:paraId="1F933D2B" wp14:textId="16AC5306">
      <w:pPr>
        <w:spacing w:before="0" w:beforeAutospacing="off" w:after="0" w:afterAutospacing="off"/>
        <w:jc w:val="both"/>
      </w:pPr>
      <w:r w:rsidRPr="20030546" w:rsidR="3FAB0E94">
        <w:rPr>
          <w:rFonts w:ascii="Archivo" w:hAnsi="Archivo" w:eastAsia="Archivo" w:cs="Archivo"/>
          <w:b w:val="0"/>
          <w:bCs w:val="0"/>
          <w:i w:val="0"/>
          <w:iCs w:val="0"/>
          <w:strike w:val="0"/>
          <w:dstrike w:val="0"/>
          <w:noProof w:val="0"/>
          <w:color w:val="000000" w:themeColor="text1" w:themeTint="FF" w:themeShade="FF"/>
          <w:sz w:val="20"/>
          <w:szCs w:val="20"/>
          <w:u w:val="none"/>
          <w:lang w:val="es-419"/>
        </w:rPr>
        <w:t xml:space="preserve">Instagram: </w:t>
      </w:r>
      <w:hyperlink r:id="R2cef99361dd847dd">
        <w:r w:rsidRPr="20030546" w:rsidR="3FAB0E94">
          <w:rPr>
            <w:rStyle w:val="Hyperlink"/>
            <w:rFonts w:ascii="Archivo" w:hAnsi="Archivo" w:eastAsia="Archivo" w:cs="Archivo"/>
            <w:b w:val="0"/>
            <w:bCs w:val="0"/>
            <w:i w:val="0"/>
            <w:iCs w:val="0"/>
            <w:strike w:val="0"/>
            <w:dstrike w:val="0"/>
            <w:noProof w:val="0"/>
            <w:color w:val="1155CC"/>
            <w:sz w:val="20"/>
            <w:szCs w:val="20"/>
            <w:u w:val="none"/>
            <w:lang w:val="es-419"/>
          </w:rPr>
          <w:t>https://www.instagram.com/begrand</w:t>
        </w:r>
      </w:hyperlink>
      <w:r w:rsidRPr="20030546" w:rsidR="3FAB0E94">
        <w:rPr>
          <w:rFonts w:ascii="Archivo" w:hAnsi="Archivo" w:eastAsia="Archivo" w:cs="Archivo"/>
          <w:b w:val="0"/>
          <w:bCs w:val="0"/>
          <w:i w:val="0"/>
          <w:iCs w:val="0"/>
          <w:strike w:val="0"/>
          <w:dstrike w:val="0"/>
          <w:noProof w:val="0"/>
          <w:color w:val="000000" w:themeColor="text1" w:themeTint="FF" w:themeShade="FF"/>
          <w:sz w:val="20"/>
          <w:szCs w:val="20"/>
          <w:u w:val="none"/>
          <w:lang w:val="es-419"/>
        </w:rPr>
        <w:t xml:space="preserve"> </w:t>
      </w:r>
    </w:p>
    <w:p xmlns:wp14="http://schemas.microsoft.com/office/word/2010/wordml" w:rsidR="00B94F82" w:rsidP="20030546" w:rsidRDefault="00B94F82" w14:paraId="3656B9AB" wp14:textId="3FDE1465">
      <w:pPr>
        <w:spacing w:before="0" w:beforeAutospacing="off" w:after="0" w:afterAutospacing="off"/>
        <w:jc w:val="both"/>
      </w:pPr>
      <w:r w:rsidRPr="20030546" w:rsidR="3FAB0E94">
        <w:rPr>
          <w:rFonts w:ascii="Archivo" w:hAnsi="Archivo" w:eastAsia="Archivo" w:cs="Archivo"/>
          <w:b w:val="0"/>
          <w:bCs w:val="0"/>
          <w:i w:val="0"/>
          <w:iCs w:val="0"/>
          <w:strike w:val="0"/>
          <w:dstrike w:val="0"/>
          <w:noProof w:val="0"/>
          <w:color w:val="000000" w:themeColor="text1" w:themeTint="FF" w:themeShade="FF"/>
          <w:sz w:val="20"/>
          <w:szCs w:val="20"/>
          <w:u w:val="none"/>
          <w:lang w:val="es-419"/>
        </w:rPr>
        <w:t xml:space="preserve">o visita </w:t>
      </w:r>
      <w:hyperlink r:id="R9149366c38cc4e89">
        <w:r w:rsidRPr="20030546" w:rsidR="3FAB0E94">
          <w:rPr>
            <w:rStyle w:val="Hyperlink"/>
            <w:rFonts w:ascii="Archivo" w:hAnsi="Archivo" w:eastAsia="Archivo" w:cs="Archivo"/>
            <w:b w:val="0"/>
            <w:bCs w:val="0"/>
            <w:i w:val="1"/>
            <w:iCs w:val="1"/>
            <w:strike w:val="0"/>
            <w:dstrike w:val="0"/>
            <w:noProof w:val="0"/>
            <w:color w:val="1155CC"/>
            <w:sz w:val="20"/>
            <w:szCs w:val="20"/>
            <w:u w:val="none"/>
            <w:lang w:val="es-419"/>
          </w:rPr>
          <w:t>https://begrand.mx/</w:t>
        </w:r>
      </w:hyperlink>
    </w:p>
    <w:sectPr w:rsidR="00B94F82">
      <w:headerReference w:type="default" r:id="rId22"/>
      <w:pgSz w:w="11909" w:h="16834" w:orient="portrait"/>
      <w:pgMar w:top="1440" w:right="1440" w:bottom="1440" w:left="1440" w:header="720" w:footer="720" w:gutter="0"/>
      <w:pgNumType w:start="1"/>
      <w:cols w:space="720"/>
      <w:footerReference w:type="default" r:id="R8d2c610e167f4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B0D13" w:rsidRDefault="00FB0D13" w14:paraId="53128261" wp14:textId="77777777">
      <w:pPr>
        <w:spacing w:line="240" w:lineRule="auto"/>
      </w:pPr>
      <w:r>
        <w:separator/>
      </w:r>
    </w:p>
  </w:endnote>
  <w:endnote w:type="continuationSeparator" w:id="0">
    <w:p xmlns:wp14="http://schemas.microsoft.com/office/word/2010/wordml" w:rsidR="00FB0D13" w:rsidRDefault="00FB0D13" w14:paraId="62486C05"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20030546" w:rsidTr="20030546" w14:paraId="5F220EC3">
      <w:trPr>
        <w:trHeight w:val="300"/>
      </w:trPr>
      <w:tc>
        <w:tcPr>
          <w:tcW w:w="3005" w:type="dxa"/>
          <w:tcMar/>
        </w:tcPr>
        <w:p w:rsidR="20030546" w:rsidP="20030546" w:rsidRDefault="20030546" w14:paraId="3B41C89E" w14:textId="6EDF4F15">
          <w:pPr>
            <w:pStyle w:val="Header"/>
            <w:bidi w:val="0"/>
            <w:ind w:left="-115"/>
            <w:jc w:val="left"/>
          </w:pPr>
        </w:p>
      </w:tc>
      <w:tc>
        <w:tcPr>
          <w:tcW w:w="3005" w:type="dxa"/>
          <w:tcMar/>
        </w:tcPr>
        <w:p w:rsidR="20030546" w:rsidP="20030546" w:rsidRDefault="20030546" w14:paraId="2A959E0B" w14:textId="6C0FAD0F">
          <w:pPr>
            <w:pStyle w:val="Header"/>
            <w:bidi w:val="0"/>
            <w:jc w:val="center"/>
          </w:pPr>
        </w:p>
      </w:tc>
      <w:tc>
        <w:tcPr>
          <w:tcW w:w="3005" w:type="dxa"/>
          <w:tcMar/>
        </w:tcPr>
        <w:p w:rsidR="20030546" w:rsidP="20030546" w:rsidRDefault="20030546" w14:paraId="70AF1689" w14:textId="5B1F58E7">
          <w:pPr>
            <w:pStyle w:val="Header"/>
            <w:bidi w:val="0"/>
            <w:ind w:right="-115"/>
            <w:jc w:val="right"/>
          </w:pPr>
        </w:p>
      </w:tc>
    </w:tr>
  </w:tbl>
  <w:p w:rsidR="20030546" w:rsidP="20030546" w:rsidRDefault="20030546" w14:paraId="51BD477F" w14:textId="2E12F59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B0D13" w:rsidRDefault="00FB0D13" w14:paraId="45FB0818" wp14:textId="77777777">
      <w:pPr>
        <w:spacing w:line="240" w:lineRule="auto"/>
      </w:pPr>
      <w:r>
        <w:separator/>
      </w:r>
    </w:p>
  </w:footnote>
  <w:footnote w:type="continuationSeparator" w:id="0">
    <w:p xmlns:wp14="http://schemas.microsoft.com/office/word/2010/wordml" w:rsidR="00FB0D13" w:rsidRDefault="00FB0D13" w14:paraId="049F31CB"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B94F82" w:rsidP="20030546" w:rsidRDefault="00FB0D13" w14:paraId="0A2551A8" wp14:textId="22A41BAC">
    <w:pPr>
      <w:pStyle w:val="Normal"/>
    </w:pPr>
    <w:r w:rsidR="20030546">
      <w:drawing>
        <wp:inline xmlns:wp14="http://schemas.microsoft.com/office/word/2010/wordprocessingDrawing" wp14:editId="73114A2F" wp14:anchorId="6FA6DDD2">
          <wp:extent cx="1192017" cy="890588"/>
          <wp:effectExtent l="0" t="0" r="0" b="0"/>
          <wp:docPr id="593118912" name="image1.png" title=""/>
          <wp:cNvGraphicFramePr>
            <a:graphicFrameLocks/>
          </wp:cNvGraphicFramePr>
          <a:graphic>
            <a:graphicData uri="http://schemas.openxmlformats.org/drawingml/2006/picture">
              <pic:pic>
                <pic:nvPicPr>
                  <pic:cNvPr id="0" name="image1.png"/>
                  <pic:cNvPicPr/>
                </pic:nvPicPr>
                <pic:blipFill>
                  <a:blip r:embed="R74c5023bd32f4aae">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1192017" cy="890588"/>
                  </a:xfrm>
                  <a:prstGeom xmlns:a="http://schemas.openxmlformats.org/drawingml/2006/main" prst="rect">
                    <a:avLst/>
                  </a:prstGeom>
                  <a:ln xmlns:a="http://schemas.openxmlformats.org/drawingml/2006/mai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1728ba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E4A040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
    <w:abstractNumId w:val="1"/>
  </w:num>
  <w:num w:numId="1" w16cid:durableId="18274344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F82"/>
    <w:rsid w:val="00B94F82"/>
    <w:rsid w:val="00FB0D13"/>
    <w:rsid w:val="04AD3540"/>
    <w:rsid w:val="0F18E3BE"/>
    <w:rsid w:val="20030546"/>
    <w:rsid w:val="2678E3A2"/>
    <w:rsid w:val="2D2AF76E"/>
    <w:rsid w:val="3FAB0E94"/>
    <w:rsid w:val="4016247D"/>
    <w:rsid w:val="4262E159"/>
    <w:rsid w:val="467E5C6E"/>
    <w:rsid w:val="5AADC523"/>
    <w:rsid w:val="79DDEDF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684663"/>
  <w15:docId w15:val="{35A937E0-5325-421A-B502-6739B66235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2" /><Relationship Type="http://schemas.openxmlformats.org/officeDocument/2006/relationships/hyperlink" Target="https://vitant.mx/" TargetMode="External" Id="R9599b592266542ce" /><Relationship Type="http://schemas.openxmlformats.org/officeDocument/2006/relationships/hyperlink" Target="https://begrand.mx/" TargetMode="External" Id="Rf6ae01c49a4f46e4" /><Relationship Type="http://schemas.openxmlformats.org/officeDocument/2006/relationships/hyperlink" Target="https://vitant.mx/desarrollos/cdmx/santa-fe" TargetMode="External" Id="R2b3ba6396f674407" /><Relationship Type="http://schemas.openxmlformats.org/officeDocument/2006/relationships/hyperlink" Target="https://vitant.mx/desarrollos/cdmx/polanco" TargetMode="External" Id="Rcd817ffb56eb4fcb" /><Relationship Type="http://schemas.openxmlformats.org/officeDocument/2006/relationships/hyperlink" Target="https://vitant.mx/desarrollos/cdmx/del-valle" TargetMode="External" Id="Rc0be521d08fc4790" /><Relationship Type="http://schemas.openxmlformats.org/officeDocument/2006/relationships/hyperlink" Target="https://vitant.mx/desarrollos/monterrey/san-pedro" TargetMode="External" Id="R5471cdb249d24e23" /><Relationship Type="http://schemas.openxmlformats.org/officeDocument/2006/relationships/hyperlink" Target="https://vitant.mx/desarrollos/monterrey/santa-lucia" TargetMode="External" Id="Rb036ea1cee7746c9" /><Relationship Type="http://schemas.openxmlformats.org/officeDocument/2006/relationships/hyperlink" Target="https://vitant.mx/desarrollos/monterrey/garza-sada" TargetMode="External" Id="Rd628b97d23c143c7" /><Relationship Type="http://schemas.openxmlformats.org/officeDocument/2006/relationships/hyperlink" Target="https://vitant.mx/" TargetMode="External" Id="Rf4732a69dc224da2" /><Relationship Type="http://schemas.openxmlformats.org/officeDocument/2006/relationships/hyperlink" Target="https://www.facebook.com/begrand" TargetMode="External" Id="R04cd013e72f6432e" /><Relationship Type="http://schemas.openxmlformats.org/officeDocument/2006/relationships/hyperlink" Target="https://www.instagram.com/begrand/" TargetMode="External" Id="R2cef99361dd847dd" /><Relationship Type="http://schemas.openxmlformats.org/officeDocument/2006/relationships/hyperlink" Target="https://begrand.mx/" TargetMode="External" Id="R9149366c38cc4e89" /><Relationship Type="http://schemas.openxmlformats.org/officeDocument/2006/relationships/footer" Target="footer.xml" Id="R8d2c610e167f4314" /></Relationships>
</file>

<file path=word/_rels/header1.xml.rels>&#65279;<?xml version="1.0" encoding="utf-8"?><Relationships xmlns="http://schemas.openxmlformats.org/package/2006/relationships"><Relationship Type="http://schemas.openxmlformats.org/officeDocument/2006/relationships/image" Target="/media/image2.png" Id="R74c5023bd32f4a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42007-C43E-440C-A04C-850E991B91F2}">
  <ds:schemaRefs>
    <ds:schemaRef ds:uri="http://schemas.microsoft.com/sharepoint/v3/contenttype/forms"/>
  </ds:schemaRefs>
</ds:datastoreItem>
</file>

<file path=customXml/itemProps2.xml><?xml version="1.0" encoding="utf-8"?>
<ds:datastoreItem xmlns:ds="http://schemas.openxmlformats.org/officeDocument/2006/customXml" ds:itemID="{3B517328-EF32-43E8-ACD9-DFA08B850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7DE13-2EB8-45CC-BC89-5FD2402B8D74}">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Perez</cp:lastModifiedBy>
  <cp:revision>2</cp:revision>
  <dcterms:created xsi:type="dcterms:W3CDTF">2024-01-31T16:52:00Z</dcterms:created>
  <dcterms:modified xsi:type="dcterms:W3CDTF">2024-01-31T19:12:17Z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Order">
    <vt:r8>700</vt:r8>
  </property>
  <property fmtid="{D5CDD505-2E9C-101B-9397-08002B2CF9AE}" pid="4" name="MediaServiceImageTags">
    <vt:lpwstr/>
  </property>
</Properties>
</file>